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48" w:rsidRPr="00EA5F1D" w:rsidRDefault="00492648" w:rsidP="00BE12AE">
      <w:pPr>
        <w:pStyle w:val="BasicParagraph"/>
        <w:suppressAutoHyphens/>
        <w:ind w:left="1985"/>
        <w:jc w:val="both"/>
      </w:pPr>
    </w:p>
    <w:p w:rsidR="00492648" w:rsidRDefault="00492648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492648" w:rsidRDefault="00492648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492648" w:rsidRDefault="00492648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492648" w:rsidRDefault="00492648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492648" w:rsidRDefault="00492648" w:rsidP="00342E70">
      <w:pPr>
        <w:pStyle w:val="BasicParagraph"/>
        <w:suppressAutoHyphens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492648" w:rsidRPr="006C37BA" w:rsidRDefault="00492648" w:rsidP="00342E70">
      <w:pPr>
        <w:ind w:left="2090"/>
        <w:rPr>
          <w:b/>
          <w:color w:val="800080"/>
          <w:sz w:val="28"/>
          <w:szCs w:val="28"/>
        </w:rPr>
      </w:pPr>
      <w:r w:rsidRPr="006C37BA">
        <w:rPr>
          <w:b/>
          <w:color w:val="800080"/>
          <w:sz w:val="28"/>
          <w:szCs w:val="28"/>
        </w:rPr>
        <w:t xml:space="preserve">Tisková zpráva – </w:t>
      </w:r>
      <w:r w:rsidRPr="006C37BA">
        <w:rPr>
          <w:rFonts w:cs="Times"/>
          <w:b/>
          <w:color w:val="800080"/>
          <w:sz w:val="28"/>
          <w:szCs w:val="28"/>
        </w:rPr>
        <w:t>Jak si udržet chlapa</w:t>
      </w:r>
      <w:r w:rsidRPr="006C37BA">
        <w:rPr>
          <w:rFonts w:cs="Times"/>
          <w:b/>
          <w:sz w:val="28"/>
          <w:szCs w:val="28"/>
        </w:rPr>
        <w:t xml:space="preserve"> </w:t>
      </w:r>
      <w:r w:rsidRPr="006C37BA">
        <w:rPr>
          <w:b/>
          <w:color w:val="800080"/>
          <w:sz w:val="28"/>
          <w:szCs w:val="28"/>
        </w:rPr>
        <w:t>– 15.11. 2013</w:t>
      </w:r>
    </w:p>
    <w:p w:rsidR="00492648" w:rsidRDefault="00492648" w:rsidP="00342E70">
      <w:pPr>
        <w:pStyle w:val="PlainText"/>
        <w:tabs>
          <w:tab w:val="left" w:pos="1870"/>
        </w:tabs>
        <w:ind w:left="2090"/>
        <w:rPr>
          <w:rFonts w:ascii="Tahoma" w:hAnsi="Tahoma" w:cs="Tahoma"/>
          <w:b/>
          <w:sz w:val="24"/>
          <w:szCs w:val="24"/>
          <w:u w:val="single"/>
        </w:rPr>
      </w:pPr>
      <w:r w:rsidRPr="001E2CAA">
        <w:rPr>
          <w:rFonts w:ascii="Tahoma" w:hAnsi="Tahoma" w:cs="Tahoma"/>
          <w:b/>
          <w:sz w:val="24"/>
          <w:szCs w:val="24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131.25pt">
            <v:imagedata r:id="rId7" o:title=""/>
          </v:shape>
        </w:pict>
      </w:r>
    </w:p>
    <w:p w:rsidR="00492648" w:rsidRDefault="00492648" w:rsidP="00342E70">
      <w:pPr>
        <w:pStyle w:val="PlainText"/>
        <w:ind w:left="2090"/>
        <w:rPr>
          <w:rFonts w:ascii="Tahoma" w:hAnsi="Tahoma" w:cs="Tahoma"/>
          <w:b/>
          <w:sz w:val="24"/>
          <w:szCs w:val="24"/>
          <w:u w:val="single"/>
        </w:rPr>
      </w:pPr>
    </w:p>
    <w:p w:rsidR="00492648" w:rsidRPr="00A529A7" w:rsidRDefault="00492648" w:rsidP="00342E70">
      <w:pPr>
        <w:pStyle w:val="PlainText"/>
        <w:ind w:left="2090"/>
        <w:rPr>
          <w:rFonts w:ascii="Calibri" w:hAnsi="Calibri" w:cs="Tahoma"/>
          <w:sz w:val="22"/>
          <w:szCs w:val="22"/>
        </w:rPr>
      </w:pPr>
      <w:r w:rsidRPr="00A529A7">
        <w:rPr>
          <w:rFonts w:ascii="Calibri" w:hAnsi="Calibri" w:cs="Tahoma"/>
          <w:sz w:val="22"/>
          <w:szCs w:val="22"/>
        </w:rPr>
        <w:t>Smysluplný partnerský vztah je to nejcennější, co v životě máme. V manželské a partnerské poradně se potkáváme s ženami, které ocení partnera a jeho kvality až ve chvíli krize nebo když o něho přijdou. Pár námětů, co nezanedbat, může sloužit k zamyšlení a inspiraci:</w:t>
      </w:r>
    </w:p>
    <w:p w:rsidR="00492648" w:rsidRPr="00A529A7" w:rsidRDefault="00492648" w:rsidP="00F847CB">
      <w:pPr>
        <w:pStyle w:val="PlainText"/>
        <w:ind w:left="1980"/>
        <w:rPr>
          <w:rFonts w:ascii="Calibri" w:hAnsi="Calibri" w:cs="Tahoma"/>
          <w:sz w:val="22"/>
          <w:szCs w:val="22"/>
        </w:rPr>
      </w:pPr>
    </w:p>
    <w:p w:rsidR="00492648" w:rsidRPr="00A529A7" w:rsidRDefault="00492648" w:rsidP="00F847CB">
      <w:pPr>
        <w:pStyle w:val="PlainText"/>
        <w:numPr>
          <w:ilvl w:val="0"/>
          <w:numId w:val="1"/>
        </w:numPr>
        <w:ind w:left="2640" w:firstLine="0"/>
        <w:rPr>
          <w:rFonts w:ascii="Calibri" w:hAnsi="Calibri" w:cs="Tahoma"/>
          <w:sz w:val="22"/>
          <w:szCs w:val="22"/>
        </w:rPr>
      </w:pPr>
      <w:r w:rsidRPr="00A529A7">
        <w:rPr>
          <w:rFonts w:ascii="Calibri" w:hAnsi="Calibri" w:cs="Tahoma"/>
          <w:b/>
          <w:sz w:val="22"/>
          <w:szCs w:val="22"/>
        </w:rPr>
        <w:t>Chvalte ho</w:t>
      </w:r>
      <w:r w:rsidRPr="00A529A7">
        <w:rPr>
          <w:rFonts w:ascii="Calibri" w:hAnsi="Calibri" w:cs="Tahoma"/>
          <w:sz w:val="22"/>
          <w:szCs w:val="22"/>
        </w:rPr>
        <w:t xml:space="preserve"> - oceňujte každou drobnou pozornost, kterou vám věnuje, každou maličkost, která se mu povede. Chválení by mělo být součástí ženské maturity. Ženy mi často odpovídají: „ale on mne taky nepochválí.“ Nevadí. Nepochválí vás slovně, ocení vás jinak - kytkou, pozorností nebo úžasným výletem. Muži a jejich ego potřebují ocenění z podstaty. V pravěku byly role mužů a žen jasně dané, muž skolil mamuta, žena vyběhla před jeskyni a zatančila tanec díků. Dnes ženy na pomyslného mamuta mnohdy reagují: ale já jsem skolila většího. Chyba! Pamatujte si, že když jej nepochválíte vy, udělá to jiná.</w:t>
      </w:r>
    </w:p>
    <w:p w:rsidR="00492648" w:rsidRPr="00A529A7" w:rsidRDefault="00492648" w:rsidP="00F847CB">
      <w:pPr>
        <w:pStyle w:val="PlainText"/>
        <w:ind w:left="2640"/>
        <w:rPr>
          <w:rFonts w:ascii="Calibri" w:hAnsi="Calibri" w:cs="Tahoma"/>
          <w:sz w:val="22"/>
          <w:szCs w:val="22"/>
        </w:rPr>
      </w:pPr>
    </w:p>
    <w:p w:rsidR="00492648" w:rsidRPr="00A529A7" w:rsidRDefault="00492648" w:rsidP="00F847CB">
      <w:pPr>
        <w:pStyle w:val="PlainText"/>
        <w:numPr>
          <w:ilvl w:val="0"/>
          <w:numId w:val="1"/>
        </w:numPr>
        <w:ind w:left="2640" w:firstLine="0"/>
        <w:rPr>
          <w:rFonts w:ascii="Calibri" w:hAnsi="Calibri" w:cs="Tahoma"/>
          <w:sz w:val="22"/>
          <w:szCs w:val="22"/>
        </w:rPr>
      </w:pPr>
      <w:r w:rsidRPr="00A529A7">
        <w:rPr>
          <w:rFonts w:ascii="Calibri" w:hAnsi="Calibri" w:cs="Tahoma"/>
          <w:b/>
          <w:sz w:val="22"/>
          <w:szCs w:val="22"/>
        </w:rPr>
        <w:t>Nikdy to nevzdávejte s péčí o sebe samotnou</w:t>
      </w:r>
      <w:r w:rsidRPr="00A529A7">
        <w:rPr>
          <w:rFonts w:ascii="Calibri" w:hAnsi="Calibri" w:cs="Tahoma"/>
          <w:sz w:val="22"/>
          <w:szCs w:val="22"/>
        </w:rPr>
        <w:t xml:space="preserve"> - muž je vizuální, touží po atraktivní ženě.  A ani v dlouhodobém vztahu se to nemění. Někdy třeba maminka na mateřské prostě nenajde čas na sebe samotnou. Může mít pocit, že pro muže, dítě a rodinu dělá nejvíc, když své zájmy a potřeby trochu upostraní. Je to oběť, která se nevyplatí. Leckdy to nejlepší, co může pro partnera i děti udělat je, že bude spokojená, bude věnovat pozornost sama sobě. Nemůžete nikomu dávat, když jaksi není z čeho. </w:t>
      </w:r>
    </w:p>
    <w:p w:rsidR="00492648" w:rsidRPr="00A529A7" w:rsidRDefault="00492648" w:rsidP="00F847CB">
      <w:pPr>
        <w:pStyle w:val="ListParagraph"/>
        <w:ind w:left="2640"/>
        <w:rPr>
          <w:rFonts w:ascii="Calibri" w:hAnsi="Calibri" w:cs="Tahoma"/>
          <w:sz w:val="22"/>
          <w:szCs w:val="22"/>
        </w:rPr>
      </w:pPr>
    </w:p>
    <w:p w:rsidR="00492648" w:rsidRPr="00A529A7" w:rsidRDefault="00492648" w:rsidP="00F847CB">
      <w:pPr>
        <w:pStyle w:val="PlainText"/>
        <w:numPr>
          <w:ilvl w:val="0"/>
          <w:numId w:val="1"/>
        </w:numPr>
        <w:ind w:left="2640" w:firstLine="0"/>
        <w:rPr>
          <w:rFonts w:ascii="Calibri" w:hAnsi="Calibri" w:cs="Tahoma"/>
          <w:sz w:val="22"/>
          <w:szCs w:val="22"/>
        </w:rPr>
      </w:pPr>
      <w:r w:rsidRPr="00A529A7">
        <w:rPr>
          <w:rFonts w:ascii="Calibri" w:hAnsi="Calibri" w:cs="Tahoma"/>
          <w:b/>
          <w:sz w:val="22"/>
          <w:szCs w:val="22"/>
        </w:rPr>
        <w:t>Pozor na váhu</w:t>
      </w:r>
      <w:r w:rsidRPr="00A529A7">
        <w:rPr>
          <w:rFonts w:ascii="Calibri" w:hAnsi="Calibri" w:cs="Tahoma"/>
          <w:sz w:val="22"/>
          <w:szCs w:val="22"/>
        </w:rPr>
        <w:t xml:space="preserve"> – nic nezbaví muže chuti k intimním hrátkám tak spolehlivě, jako pokud se ožení s šedesátikilovou šťabajznou a za 20 let má vedle sebe v posteli o 30 kg těžší váleček.</w:t>
      </w:r>
    </w:p>
    <w:p w:rsidR="00492648" w:rsidRPr="00A529A7" w:rsidRDefault="00492648" w:rsidP="00F847CB">
      <w:pPr>
        <w:pStyle w:val="PlainText"/>
        <w:ind w:left="2640"/>
        <w:rPr>
          <w:rFonts w:ascii="Calibri" w:hAnsi="Calibri" w:cs="Tahoma"/>
          <w:sz w:val="22"/>
          <w:szCs w:val="22"/>
        </w:rPr>
      </w:pPr>
    </w:p>
    <w:p w:rsidR="00492648" w:rsidRPr="00A529A7" w:rsidRDefault="00492648" w:rsidP="00F847CB">
      <w:pPr>
        <w:pStyle w:val="PlainText"/>
        <w:numPr>
          <w:ilvl w:val="0"/>
          <w:numId w:val="1"/>
        </w:numPr>
        <w:ind w:left="2640" w:firstLine="0"/>
        <w:rPr>
          <w:rFonts w:ascii="Calibri" w:hAnsi="Calibri" w:cs="Tahoma"/>
          <w:sz w:val="22"/>
          <w:szCs w:val="22"/>
        </w:rPr>
      </w:pPr>
      <w:r w:rsidRPr="00A529A7">
        <w:rPr>
          <w:rFonts w:ascii="Calibri" w:hAnsi="Calibri" w:cs="Tahoma"/>
          <w:b/>
          <w:sz w:val="22"/>
          <w:szCs w:val="22"/>
        </w:rPr>
        <w:t>Zachovejte si růžové brýle</w:t>
      </w:r>
      <w:r w:rsidRPr="00A529A7">
        <w:rPr>
          <w:rFonts w:ascii="Calibri" w:hAnsi="Calibri" w:cs="Tahoma"/>
          <w:sz w:val="22"/>
          <w:szCs w:val="22"/>
        </w:rPr>
        <w:t xml:space="preserve"> - nemluvím o naivitě, ale o růžové optice. Záměrně hledejte a sama pro sebe se soustřeďujte na ty vlastnosti a chování, které jsou u vašeho partnera přitažlivé, pozitivní a dobré. Česká nátura to dělá vlastně přesně opačně - nachází, co nefunguje a na tom se točí do omrzení. Zkuste dělat opak. Nikdo není dokonalý, proto buďme na sebe i partnera hodní a všímejme si toho nejlepšího, co v nás je.</w:t>
      </w:r>
    </w:p>
    <w:p w:rsidR="00492648" w:rsidRPr="00A529A7" w:rsidRDefault="00492648" w:rsidP="00F847CB">
      <w:pPr>
        <w:pStyle w:val="PlainText"/>
        <w:ind w:left="2640"/>
        <w:rPr>
          <w:rFonts w:ascii="Calibri" w:hAnsi="Calibri" w:cs="Tahoma"/>
          <w:sz w:val="22"/>
          <w:szCs w:val="22"/>
        </w:rPr>
      </w:pPr>
    </w:p>
    <w:p w:rsidR="00492648" w:rsidRPr="00A529A7" w:rsidRDefault="00492648" w:rsidP="00F847CB">
      <w:pPr>
        <w:pStyle w:val="PlainText"/>
        <w:numPr>
          <w:ilvl w:val="0"/>
          <w:numId w:val="1"/>
        </w:numPr>
        <w:ind w:left="2640" w:firstLine="0"/>
        <w:rPr>
          <w:rFonts w:ascii="Calibri" w:hAnsi="Calibri" w:cs="Tahoma"/>
          <w:sz w:val="22"/>
          <w:szCs w:val="22"/>
        </w:rPr>
      </w:pPr>
      <w:r w:rsidRPr="00A529A7">
        <w:rPr>
          <w:rFonts w:ascii="Calibri" w:hAnsi="Calibri" w:cs="Tahoma"/>
          <w:b/>
          <w:sz w:val="22"/>
          <w:szCs w:val="22"/>
        </w:rPr>
        <w:t xml:space="preserve">Humor je kořením vztahu </w:t>
      </w:r>
      <w:r w:rsidRPr="00A529A7">
        <w:rPr>
          <w:rFonts w:ascii="Calibri" w:hAnsi="Calibri" w:cs="Tahoma"/>
          <w:sz w:val="22"/>
          <w:szCs w:val="22"/>
        </w:rPr>
        <w:t>– nebojte se hravosti, najděte společný smysl pro humor a ten pěstujte jako rodinné stříbro. Překvapte jej nečekaným zážitkem, fantazií, vyveďte mu drobnou lumpárničku. Muži skotačivost a smích milují.</w:t>
      </w:r>
    </w:p>
    <w:p w:rsidR="00492648" w:rsidRPr="00A529A7" w:rsidRDefault="00492648" w:rsidP="00F847CB">
      <w:pPr>
        <w:pStyle w:val="PlainText"/>
        <w:ind w:left="2640"/>
        <w:rPr>
          <w:rFonts w:ascii="Calibri" w:hAnsi="Calibri" w:cs="Tahoma"/>
          <w:sz w:val="22"/>
          <w:szCs w:val="22"/>
        </w:rPr>
      </w:pPr>
    </w:p>
    <w:p w:rsidR="00492648" w:rsidRPr="00A529A7" w:rsidRDefault="00492648" w:rsidP="00F847CB">
      <w:pPr>
        <w:pStyle w:val="PlainText"/>
        <w:numPr>
          <w:ilvl w:val="0"/>
          <w:numId w:val="1"/>
        </w:numPr>
        <w:ind w:left="2640" w:firstLine="0"/>
        <w:rPr>
          <w:rFonts w:ascii="Calibri" w:hAnsi="Calibri" w:cs="Tahoma"/>
          <w:sz w:val="22"/>
          <w:szCs w:val="22"/>
        </w:rPr>
      </w:pPr>
      <w:r w:rsidRPr="00A529A7">
        <w:rPr>
          <w:rFonts w:ascii="Calibri" w:hAnsi="Calibri" w:cs="Tahoma"/>
          <w:b/>
          <w:sz w:val="22"/>
          <w:szCs w:val="22"/>
        </w:rPr>
        <w:t>Buďte úžasná milenka</w:t>
      </w:r>
      <w:r w:rsidRPr="00A529A7">
        <w:rPr>
          <w:rFonts w:ascii="Calibri" w:hAnsi="Calibri" w:cs="Tahoma"/>
          <w:sz w:val="22"/>
          <w:szCs w:val="22"/>
        </w:rPr>
        <w:t xml:space="preserve"> – hledejte inovaci a inspiraci. V životě se vzděláváme v profesionálních znalostech a dovednostech. Věnujeme čas jazykům. Ale v takové zásadní a pro vztah důležité dovednosti, jakou je umění milovat, se vzděláváme pramálo. Můžete to napravit například v kurzech první české sex-koučky Julie Gai Poupětové Umění potěšit muže nebo kdekoliv jinde. Ale snažte se, překvapte jej novým spodním prádlem, zajímavým oblečkem či hračkou. Vyvarujete se tak stereotypu.</w:t>
      </w:r>
    </w:p>
    <w:p w:rsidR="00492648" w:rsidRPr="00A529A7" w:rsidRDefault="00492648" w:rsidP="00F847CB">
      <w:pPr>
        <w:pStyle w:val="PlainText"/>
        <w:ind w:left="2640"/>
        <w:rPr>
          <w:rFonts w:ascii="Calibri" w:hAnsi="Calibri" w:cs="Tahoma"/>
          <w:sz w:val="22"/>
          <w:szCs w:val="22"/>
        </w:rPr>
      </w:pPr>
    </w:p>
    <w:p w:rsidR="00492648" w:rsidRPr="00A529A7" w:rsidRDefault="00492648" w:rsidP="00F847CB">
      <w:pPr>
        <w:pStyle w:val="PlainText"/>
        <w:numPr>
          <w:ilvl w:val="0"/>
          <w:numId w:val="1"/>
        </w:numPr>
        <w:ind w:left="2640" w:firstLine="0"/>
        <w:rPr>
          <w:rFonts w:ascii="Calibri" w:hAnsi="Calibri" w:cs="Tahoma"/>
          <w:sz w:val="22"/>
          <w:szCs w:val="22"/>
        </w:rPr>
      </w:pPr>
      <w:r w:rsidRPr="00A529A7">
        <w:rPr>
          <w:rFonts w:ascii="Calibri" w:hAnsi="Calibri" w:cs="Tahoma"/>
          <w:b/>
          <w:sz w:val="22"/>
          <w:szCs w:val="22"/>
        </w:rPr>
        <w:t>Nepředpokládejte -</w:t>
      </w:r>
      <w:r w:rsidRPr="00A529A7">
        <w:rPr>
          <w:rFonts w:ascii="Calibri" w:hAnsi="Calibri" w:cs="Tahoma"/>
          <w:sz w:val="22"/>
          <w:szCs w:val="22"/>
        </w:rPr>
        <w:t xml:space="preserve"> nechtějte po nikom, a po chlapovi už vůbec ne, aby vám viděl do hlavy. To, jak situaci vnímáte vy s vašimi zkušenostmi, povahou a očekáváními vůbec neznamená, že druhý situaci prožívá stejně. Když mi při seznamování líčí odděleně muž a žena jejich první rande (zdůrazňuji to stejné), leckdy mám pocit, že každý z nich byl na jiné planetě a ne u stejného kavárenského stolku. Proto pokud vás nějaká situace emočně zasáhne, sdílejte s partnerem své pocity. Budete často překvapená, že muž si takové situace vůbec ani nevšiml.</w:t>
      </w:r>
    </w:p>
    <w:p w:rsidR="00492648" w:rsidRPr="00A529A7" w:rsidRDefault="00492648" w:rsidP="00F847CB">
      <w:pPr>
        <w:pStyle w:val="PlainText"/>
        <w:ind w:left="2640"/>
        <w:rPr>
          <w:rFonts w:ascii="Calibri" w:hAnsi="Calibri" w:cs="Tahoma"/>
          <w:sz w:val="22"/>
          <w:szCs w:val="22"/>
        </w:rPr>
      </w:pPr>
    </w:p>
    <w:p w:rsidR="00492648" w:rsidRPr="00A529A7" w:rsidRDefault="00492648" w:rsidP="00F847CB">
      <w:pPr>
        <w:pStyle w:val="PlainText"/>
        <w:numPr>
          <w:ilvl w:val="0"/>
          <w:numId w:val="1"/>
        </w:numPr>
        <w:ind w:left="2640" w:firstLine="0"/>
        <w:rPr>
          <w:rFonts w:ascii="Calibri" w:hAnsi="Calibri" w:cs="Tahoma"/>
          <w:sz w:val="22"/>
          <w:szCs w:val="22"/>
        </w:rPr>
      </w:pPr>
      <w:r w:rsidRPr="00A529A7">
        <w:rPr>
          <w:rFonts w:ascii="Calibri" w:hAnsi="Calibri" w:cs="Tahoma"/>
          <w:b/>
          <w:sz w:val="22"/>
          <w:szCs w:val="22"/>
        </w:rPr>
        <w:t xml:space="preserve">Hlavně zbytečně neprudit </w:t>
      </w:r>
      <w:r w:rsidRPr="00A529A7">
        <w:rPr>
          <w:rFonts w:ascii="Calibri" w:hAnsi="Calibri" w:cs="Tahoma"/>
          <w:sz w:val="22"/>
          <w:szCs w:val="22"/>
        </w:rPr>
        <w:t>– muž se vrátí z práce (asi stejně tak, jako vy) a chce pohodu a klídek. Zkuste třeba i nepříjemné věci řešit mile a v klidu.</w:t>
      </w:r>
    </w:p>
    <w:p w:rsidR="00492648" w:rsidRPr="00A529A7" w:rsidRDefault="00492648" w:rsidP="00F847CB">
      <w:pPr>
        <w:pStyle w:val="ListParagraph"/>
        <w:ind w:left="2640"/>
        <w:rPr>
          <w:rFonts w:ascii="Calibri" w:hAnsi="Calibri" w:cs="Tahoma"/>
          <w:sz w:val="22"/>
          <w:szCs w:val="22"/>
        </w:rPr>
      </w:pPr>
    </w:p>
    <w:p w:rsidR="00492648" w:rsidRPr="00A529A7" w:rsidRDefault="00492648" w:rsidP="00342E70">
      <w:pPr>
        <w:pStyle w:val="PlainText"/>
        <w:ind w:left="1980"/>
        <w:rPr>
          <w:rFonts w:ascii="Calibri" w:hAnsi="Calibri" w:cs="Tahoma"/>
          <w:sz w:val="22"/>
          <w:szCs w:val="22"/>
        </w:rPr>
      </w:pPr>
      <w:r w:rsidRPr="00A529A7">
        <w:rPr>
          <w:rFonts w:ascii="Calibri" w:hAnsi="Calibri" w:cs="Tahoma"/>
          <w:sz w:val="22"/>
          <w:szCs w:val="22"/>
        </w:rPr>
        <w:t>Jistě, na vztahu musejí přeci pracovat oba. Ano, ale v tomto článku se zabývám jen tím, co pro smysluplný partnerský vztah může udělat žena. Doporučení pro muže zase příště, slibuji. K těmto bodům mne inspirovali klienti – jednak ti, co se chtějí seznámit či ti, co přišli zachránit svůj vztah do partnerské poradny agentury Náhoda. Potom také moje vlastní zkušenosti. S manželem jsem 15 let, mám 2 syny a vím, že naplňování některých bodů je nesnadné, ale možné.</w:t>
      </w:r>
    </w:p>
    <w:p w:rsidR="00492648" w:rsidRPr="00A529A7" w:rsidRDefault="00492648" w:rsidP="00342E70">
      <w:pPr>
        <w:pStyle w:val="PlainText"/>
        <w:ind w:left="1980"/>
        <w:rPr>
          <w:rFonts w:ascii="Calibri" w:hAnsi="Calibri" w:cs="Tahoma"/>
          <w:sz w:val="22"/>
          <w:szCs w:val="22"/>
        </w:rPr>
      </w:pPr>
    </w:p>
    <w:p w:rsidR="00492648" w:rsidRPr="00A529A7" w:rsidRDefault="00492648" w:rsidP="00342E70">
      <w:pPr>
        <w:pStyle w:val="PlainText"/>
        <w:ind w:left="1980"/>
        <w:rPr>
          <w:rFonts w:ascii="Calibri" w:hAnsi="Calibri" w:cs="Tahoma"/>
          <w:sz w:val="22"/>
          <w:szCs w:val="22"/>
        </w:rPr>
      </w:pPr>
      <w:r w:rsidRPr="00A529A7">
        <w:rPr>
          <w:rFonts w:ascii="Calibri" w:hAnsi="Calibri" w:cs="Tahoma"/>
          <w:sz w:val="22"/>
          <w:szCs w:val="22"/>
        </w:rPr>
        <w:t>Veronika Vinterová – koučka, majitelka seznamovací a rozvojové agentury Náhoda</w:t>
      </w:r>
    </w:p>
    <w:p w:rsidR="00492648" w:rsidRPr="00A529A7" w:rsidRDefault="00492648" w:rsidP="00342E70">
      <w:pPr>
        <w:pStyle w:val="PlainText"/>
        <w:ind w:left="1980"/>
        <w:rPr>
          <w:rFonts w:ascii="Calibri" w:hAnsi="Calibri" w:cs="Tahoma"/>
          <w:sz w:val="22"/>
          <w:szCs w:val="22"/>
        </w:rPr>
      </w:pPr>
      <w:hyperlink r:id="rId8" w:history="1">
        <w:r w:rsidRPr="00A529A7">
          <w:rPr>
            <w:rStyle w:val="Hyperlink"/>
            <w:rFonts w:ascii="Calibri" w:hAnsi="Calibri" w:cs="Tahoma"/>
            <w:sz w:val="22"/>
            <w:szCs w:val="22"/>
          </w:rPr>
          <w:t>www.nahoda.com</w:t>
        </w:r>
      </w:hyperlink>
    </w:p>
    <w:p w:rsidR="00492648" w:rsidRPr="00A529A7" w:rsidRDefault="00492648" w:rsidP="00342E70">
      <w:pPr>
        <w:pStyle w:val="PlainText"/>
        <w:rPr>
          <w:rFonts w:ascii="Tahoma" w:hAnsi="Tahoma" w:cs="Tahoma"/>
          <w:sz w:val="22"/>
          <w:szCs w:val="22"/>
        </w:rPr>
      </w:pPr>
    </w:p>
    <w:p w:rsidR="00492648" w:rsidRDefault="00492648" w:rsidP="00342E70">
      <w:pPr>
        <w:pStyle w:val="PlainText"/>
        <w:rPr>
          <w:rFonts w:ascii="Tahoma" w:hAnsi="Tahoma" w:cs="Tahoma"/>
          <w:sz w:val="24"/>
          <w:szCs w:val="24"/>
        </w:rPr>
      </w:pPr>
    </w:p>
    <w:p w:rsidR="00492648" w:rsidRPr="00F25AC9" w:rsidRDefault="00492648" w:rsidP="00342E70">
      <w:pPr>
        <w:ind w:left="1980"/>
        <w:rPr>
          <w:b/>
          <w:color w:val="800080"/>
        </w:rPr>
      </w:pPr>
      <w:r w:rsidRPr="00F25AC9">
        <w:rPr>
          <w:b/>
          <w:color w:val="800080"/>
        </w:rPr>
        <w:t>Informace pro média:</w:t>
      </w:r>
    </w:p>
    <w:p w:rsidR="00492648" w:rsidRDefault="00492648" w:rsidP="00342E70">
      <w:pPr>
        <w:ind w:left="1980"/>
        <w:rPr>
          <w:color w:val="800080"/>
        </w:rPr>
      </w:pPr>
      <w:r w:rsidRPr="00F25AC9">
        <w:rPr>
          <w:color w:val="800080"/>
        </w:rPr>
        <w:t>Seznamovací a rozvojová agentura Náhoda vstoupila na trh v roce 2011 s jasnou myšlenkou. Je přesvědčena, že nalezení životního partnera nelze ani v dnešní době omezit na neosobní elektronické služby. Svým klientům poskytuje mimořádný servis osobních konzultací, které vedou k ujasnění jejich představ o budoucím vztahu. Nabízí odborné služby spojené s rozvojem osobnosti klienta z oblasti psychologie, koučování, fyzioterapie či změny image. Navíc se zaměřuje na individuální vyhledávání partnera z vlastní databáze či mimo ni a to vše se zárukou vysoké profesionality a absolutní diskrétnosti. Může pomoci i při následném vedení křehkého vztahu formou partnerského a manželského poradenství. Cílem Náhody je, aby každý klient odhalil své skutečné já, dobře se cítil a vyšel spolu s ní vstříc svému životnímu partnerovi.</w:t>
      </w:r>
    </w:p>
    <w:p w:rsidR="00492648" w:rsidRPr="0010631F" w:rsidRDefault="00492648" w:rsidP="00342E70">
      <w:pPr>
        <w:ind w:left="1980"/>
        <w:rPr>
          <w:b/>
          <w:color w:val="800080"/>
        </w:rPr>
      </w:pPr>
      <w:r w:rsidRPr="0010631F">
        <w:rPr>
          <w:b/>
          <w:color w:val="800080"/>
        </w:rPr>
        <w:t>http://www.nahoda.com/akce-tiskove-zpravy-seznamovani-113</w:t>
      </w:r>
    </w:p>
    <w:p w:rsidR="00492648" w:rsidRPr="006C37BA" w:rsidRDefault="00492648" w:rsidP="00342E70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492648" w:rsidRPr="006C37BA" w:rsidRDefault="00492648" w:rsidP="00BE12AE">
      <w:pPr>
        <w:ind w:left="1985"/>
        <w:rPr>
          <w:rFonts w:cs="Calibri"/>
          <w:color w:val="595959"/>
          <w:sz w:val="20"/>
          <w:szCs w:val="20"/>
        </w:rPr>
      </w:pPr>
    </w:p>
    <w:p w:rsidR="00492648" w:rsidRPr="006C37BA" w:rsidRDefault="00492648" w:rsidP="00BE12AE">
      <w:pPr>
        <w:ind w:left="1985"/>
        <w:rPr>
          <w:color w:val="8364A8"/>
          <w:sz w:val="20"/>
          <w:szCs w:val="20"/>
        </w:rPr>
      </w:pPr>
    </w:p>
    <w:sectPr w:rsidR="00492648" w:rsidRPr="006C37BA" w:rsidSect="00BE12AE">
      <w:footerReference w:type="default" r:id="rId9"/>
      <w:headerReference w:type="first" r:id="rId10"/>
      <w:footerReference w:type="first" r:id="rId11"/>
      <w:pgSz w:w="11906" w:h="16838"/>
      <w:pgMar w:top="851" w:right="1417" w:bottom="1417" w:left="0" w:header="0" w:footer="1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648" w:rsidRDefault="00492648" w:rsidP="00040538">
      <w:pPr>
        <w:spacing w:after="0" w:line="240" w:lineRule="auto"/>
      </w:pPr>
      <w:r>
        <w:separator/>
      </w:r>
    </w:p>
  </w:endnote>
  <w:endnote w:type="continuationSeparator" w:id="0">
    <w:p w:rsidR="00492648" w:rsidRDefault="00492648" w:rsidP="0004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48" w:rsidRDefault="00492648">
    <w:pPr>
      <w:pStyle w:val="Foot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s2049" type="#_x0000_t75" alt="hlavickovy_papir_2013-3.jpg" style="position:absolute;margin-left:1.5pt;margin-top:-24.3pt;width:597.75pt;height:93.75pt;z-index:-251657728;visibility:visible">
          <v:imagedata r:id="rId1" o:title=""/>
        </v:shape>
      </w:pict>
    </w:r>
    <w:r>
      <w:rPr>
        <w:noProof/>
        <w:lang w:eastAsia="cs-CZ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48" w:rsidRPr="00BE12AE" w:rsidRDefault="00492648" w:rsidP="00BE12AE">
    <w:pPr>
      <w:pStyle w:val="Foot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1" type="#_x0000_t75" alt="hlavickovy_papir_2013-2.jpg" style="position:absolute;margin-left:1.5pt;margin-top:4.95pt;width:595.5pt;height:64.5pt;z-index:-251658752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648" w:rsidRDefault="00492648" w:rsidP="00040538">
      <w:pPr>
        <w:spacing w:after="0" w:line="240" w:lineRule="auto"/>
      </w:pPr>
      <w:r>
        <w:separator/>
      </w:r>
    </w:p>
  </w:footnote>
  <w:footnote w:type="continuationSeparator" w:id="0">
    <w:p w:rsidR="00492648" w:rsidRDefault="00492648" w:rsidP="0004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48" w:rsidRDefault="0049264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50" type="#_x0000_t75" alt="hlavickovy_papir_2013-1.jpg" style="position:absolute;margin-left:-2.25pt;margin-top:0;width:599.25pt;height:130.5pt;z-index:-251659776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E75"/>
    <w:multiLevelType w:val="hybridMultilevel"/>
    <w:tmpl w:val="7832A4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538"/>
    <w:rsid w:val="00040538"/>
    <w:rsid w:val="000612F9"/>
    <w:rsid w:val="0010253C"/>
    <w:rsid w:val="0010631F"/>
    <w:rsid w:val="00160C5A"/>
    <w:rsid w:val="0016510F"/>
    <w:rsid w:val="00167419"/>
    <w:rsid w:val="001E2CAA"/>
    <w:rsid w:val="001E56D7"/>
    <w:rsid w:val="00250FDE"/>
    <w:rsid w:val="00342E70"/>
    <w:rsid w:val="00384BAC"/>
    <w:rsid w:val="00484219"/>
    <w:rsid w:val="00492648"/>
    <w:rsid w:val="004B3735"/>
    <w:rsid w:val="005021D4"/>
    <w:rsid w:val="00570F38"/>
    <w:rsid w:val="00685616"/>
    <w:rsid w:val="006A62AB"/>
    <w:rsid w:val="006C37BA"/>
    <w:rsid w:val="006F0338"/>
    <w:rsid w:val="007F4C68"/>
    <w:rsid w:val="0089064F"/>
    <w:rsid w:val="008E6399"/>
    <w:rsid w:val="0096785B"/>
    <w:rsid w:val="009B0CCA"/>
    <w:rsid w:val="00A0535A"/>
    <w:rsid w:val="00A32144"/>
    <w:rsid w:val="00A3434A"/>
    <w:rsid w:val="00A45376"/>
    <w:rsid w:val="00A529A7"/>
    <w:rsid w:val="00AC4BBB"/>
    <w:rsid w:val="00AF734C"/>
    <w:rsid w:val="00B250A5"/>
    <w:rsid w:val="00B86579"/>
    <w:rsid w:val="00BD35E5"/>
    <w:rsid w:val="00BE12AE"/>
    <w:rsid w:val="00C17AE7"/>
    <w:rsid w:val="00C74EA3"/>
    <w:rsid w:val="00EA5F1D"/>
    <w:rsid w:val="00F05542"/>
    <w:rsid w:val="00F25AC9"/>
    <w:rsid w:val="00F752CB"/>
    <w:rsid w:val="00F847CB"/>
    <w:rsid w:val="00FF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68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0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053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40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0538"/>
    <w:rPr>
      <w:rFonts w:cs="Times New Roman"/>
    </w:rPr>
  </w:style>
  <w:style w:type="paragraph" w:customStyle="1" w:styleId="BasicParagraph">
    <w:name w:val="[Basic Paragraph]"/>
    <w:basedOn w:val="Normal"/>
    <w:uiPriority w:val="99"/>
    <w:rsid w:val="0004053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4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53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F847C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847CB"/>
    <w:rPr>
      <w:rFonts w:ascii="Consolas" w:hAnsi="Consolas" w:cs="Consolas"/>
      <w:sz w:val="21"/>
      <w:szCs w:val="21"/>
      <w:lang w:val="cs-CZ" w:eastAsia="en-US" w:bidi="ar-SA"/>
    </w:rPr>
  </w:style>
  <w:style w:type="paragraph" w:styleId="ListParagraph">
    <w:name w:val="List Paragraph"/>
    <w:basedOn w:val="Normal"/>
    <w:uiPriority w:val="99"/>
    <w:qFormat/>
    <w:rsid w:val="00F847C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rsid w:val="00F847C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1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hod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736</Words>
  <Characters>4197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 si udržet chlapa</dc:title>
  <dc:subject/>
  <dc:creator>majkus</dc:creator>
  <cp:keywords/>
  <dc:description/>
  <cp:lastModifiedBy>jmacek2</cp:lastModifiedBy>
  <cp:revision>6</cp:revision>
  <cp:lastPrinted>2013-11-13T10:03:00Z</cp:lastPrinted>
  <dcterms:created xsi:type="dcterms:W3CDTF">2013-11-13T09:45:00Z</dcterms:created>
  <dcterms:modified xsi:type="dcterms:W3CDTF">2013-11-13T10:07:00Z</dcterms:modified>
</cp:coreProperties>
</file>